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8E7" w:rsidRPr="00A56154" w:rsidRDefault="00A56154" w:rsidP="00A56154">
      <w:pPr>
        <w:widowControl/>
        <w:jc w:val="center"/>
        <w:rPr>
          <w:rFonts w:eastAsia="黑体" w:hAnsi="黑体"/>
          <w:color w:val="000000"/>
          <w:sz w:val="30"/>
          <w:szCs w:val="30"/>
        </w:rPr>
      </w:pPr>
      <w:r w:rsidRPr="00A56154">
        <w:rPr>
          <w:rFonts w:eastAsia="黑体" w:hAnsi="黑体" w:hint="eastAsia"/>
          <w:color w:val="000000"/>
          <w:sz w:val="30"/>
          <w:szCs w:val="30"/>
        </w:rPr>
        <w:t>山东万达化工有限公司</w:t>
      </w:r>
      <w:r w:rsidRPr="00A56154">
        <w:rPr>
          <w:rFonts w:eastAsia="黑体" w:hAnsi="黑体" w:hint="eastAsia"/>
          <w:color w:val="000000"/>
          <w:sz w:val="30"/>
          <w:szCs w:val="30"/>
        </w:rPr>
        <w:t>30000</w:t>
      </w:r>
      <w:r w:rsidRPr="00A56154">
        <w:rPr>
          <w:rFonts w:eastAsia="黑体" w:hAnsi="黑体" w:hint="eastAsia"/>
          <w:color w:val="000000"/>
          <w:sz w:val="30"/>
          <w:szCs w:val="30"/>
        </w:rPr>
        <w:t>吨</w:t>
      </w:r>
      <w:r w:rsidRPr="00A56154">
        <w:rPr>
          <w:rFonts w:eastAsia="黑体" w:hAnsi="黑体" w:hint="eastAsia"/>
          <w:color w:val="000000"/>
          <w:sz w:val="30"/>
          <w:szCs w:val="30"/>
        </w:rPr>
        <w:t>/</w:t>
      </w:r>
      <w:r w:rsidRPr="00A56154">
        <w:rPr>
          <w:rFonts w:eastAsia="黑体" w:hAnsi="黑体" w:hint="eastAsia"/>
          <w:color w:val="000000"/>
          <w:sz w:val="30"/>
          <w:szCs w:val="30"/>
        </w:rPr>
        <w:t>年滑溜水生产项目</w:t>
      </w:r>
    </w:p>
    <w:p w:rsidR="00755EA3" w:rsidRDefault="00755EA3" w:rsidP="00755EA3">
      <w:pPr>
        <w:adjustRightInd w:val="0"/>
        <w:snapToGrid w:val="0"/>
        <w:spacing w:line="360" w:lineRule="auto"/>
        <w:jc w:val="center"/>
        <w:rPr>
          <w:rFonts w:ascii="黑体" w:eastAsia="黑体" w:hAnsi="黑体" w:cs="宋体"/>
          <w:color w:val="000000"/>
          <w:sz w:val="30"/>
          <w:szCs w:val="30"/>
        </w:rPr>
      </w:pPr>
      <w:r w:rsidRPr="00755EA3">
        <w:rPr>
          <w:rFonts w:ascii="黑体" w:eastAsia="黑体" w:hAnsi="黑体" w:cs="宋体" w:hint="eastAsia"/>
          <w:color w:val="000000"/>
          <w:sz w:val="30"/>
          <w:szCs w:val="30"/>
        </w:rPr>
        <w:t>环境影响评价公众参与第</w:t>
      </w:r>
      <w:r>
        <w:rPr>
          <w:rFonts w:ascii="黑体" w:eastAsia="黑体" w:hAnsi="黑体" w:cs="宋体" w:hint="eastAsia"/>
          <w:color w:val="000000"/>
          <w:sz w:val="30"/>
          <w:szCs w:val="30"/>
        </w:rPr>
        <w:t>二</w:t>
      </w:r>
      <w:r w:rsidRPr="00755EA3">
        <w:rPr>
          <w:rFonts w:ascii="黑体" w:eastAsia="黑体" w:hAnsi="黑体" w:cs="宋体" w:hint="eastAsia"/>
          <w:color w:val="000000"/>
          <w:sz w:val="30"/>
          <w:szCs w:val="30"/>
        </w:rPr>
        <w:t>次公示</w:t>
      </w:r>
    </w:p>
    <w:p w:rsidR="00D86E8F" w:rsidRDefault="00D86E8F" w:rsidP="00D86E8F">
      <w:pPr>
        <w:adjustRightInd w:val="0"/>
        <w:snapToGrid w:val="0"/>
        <w:spacing w:line="360" w:lineRule="auto"/>
        <w:ind w:firstLineChars="200" w:firstLine="420"/>
      </w:pPr>
      <w:r>
        <w:rPr>
          <w:rFonts w:hint="eastAsia"/>
        </w:rPr>
        <w:t>目前《</w:t>
      </w:r>
      <w:r w:rsidRPr="00D86E8F">
        <w:rPr>
          <w:rFonts w:hint="eastAsia"/>
        </w:rPr>
        <w:t>山东万达化工有限公司</w:t>
      </w:r>
      <w:r w:rsidRPr="00D86E8F">
        <w:rPr>
          <w:rFonts w:hint="eastAsia"/>
        </w:rPr>
        <w:t>30000</w:t>
      </w:r>
      <w:r w:rsidRPr="00D86E8F">
        <w:rPr>
          <w:rFonts w:hint="eastAsia"/>
        </w:rPr>
        <w:t>吨</w:t>
      </w:r>
      <w:r w:rsidRPr="00D86E8F">
        <w:rPr>
          <w:rFonts w:hint="eastAsia"/>
        </w:rPr>
        <w:t>/</w:t>
      </w:r>
      <w:r w:rsidRPr="00D86E8F">
        <w:rPr>
          <w:rFonts w:hint="eastAsia"/>
        </w:rPr>
        <w:t>年滑溜水生产项目</w:t>
      </w:r>
      <w:r>
        <w:rPr>
          <w:rFonts w:hint="eastAsia"/>
        </w:rPr>
        <w:t>环境影响报告书</w:t>
      </w:r>
      <w:r w:rsidR="00FF15CF">
        <w:rPr>
          <w:rFonts w:hint="eastAsia"/>
        </w:rPr>
        <w:t>（</w:t>
      </w:r>
      <w:r>
        <w:rPr>
          <w:rFonts w:hint="eastAsia"/>
        </w:rPr>
        <w:t>征求意见稿</w:t>
      </w:r>
      <w:r w:rsidR="00FF15CF">
        <w:rPr>
          <w:rFonts w:hint="eastAsia"/>
        </w:rPr>
        <w:t>）</w:t>
      </w:r>
      <w:r>
        <w:rPr>
          <w:rFonts w:hint="eastAsia"/>
        </w:rPr>
        <w:t>》已初步编制完成。依据《中华人民共和国环境影响评价法》、《环境影响评价公众参与办法》等有关要求</w:t>
      </w:r>
      <w:r>
        <w:rPr>
          <w:rFonts w:hint="eastAsia"/>
        </w:rPr>
        <w:t>，</w:t>
      </w:r>
      <w:r>
        <w:rPr>
          <w:rFonts w:hint="eastAsia"/>
        </w:rPr>
        <w:t>现对本项目环境影响评价信息进行第二次公示，以便广泛了解社会各界公众对本工程的态度及环保方面的意见和建议</w:t>
      </w:r>
      <w:r>
        <w:rPr>
          <w:rFonts w:hint="eastAsia"/>
        </w:rPr>
        <w:t>，</w:t>
      </w:r>
      <w:r>
        <w:rPr>
          <w:rFonts w:hint="eastAsia"/>
        </w:rPr>
        <w:t>接受社会公众的监督。</w:t>
      </w:r>
    </w:p>
    <w:p w:rsidR="00D86E8F" w:rsidRDefault="00D86E8F" w:rsidP="00D86E8F">
      <w:pPr>
        <w:adjustRightInd w:val="0"/>
        <w:snapToGrid w:val="0"/>
        <w:spacing w:line="360" w:lineRule="auto"/>
        <w:ind w:firstLineChars="200" w:firstLine="420"/>
        <w:rPr>
          <w:rFonts w:hint="eastAsia"/>
        </w:rPr>
      </w:pPr>
      <w:r>
        <w:rPr>
          <w:rFonts w:hint="eastAsia"/>
        </w:rPr>
        <w:t>一、项目概况</w:t>
      </w:r>
    </w:p>
    <w:p w:rsidR="00D86E8F" w:rsidRDefault="00D86E8F" w:rsidP="00D86E8F">
      <w:pPr>
        <w:adjustRightInd w:val="0"/>
        <w:snapToGrid w:val="0"/>
        <w:spacing w:line="360" w:lineRule="auto"/>
        <w:ind w:firstLineChars="200" w:firstLine="420"/>
        <w:rPr>
          <w:rFonts w:hint="eastAsia"/>
        </w:rPr>
      </w:pPr>
      <w:r>
        <w:rPr>
          <w:rFonts w:hint="eastAsia"/>
        </w:rPr>
        <w:t>项目名称</w:t>
      </w:r>
      <w:r>
        <w:rPr>
          <w:rFonts w:hint="eastAsia"/>
        </w:rPr>
        <w:t>：</w:t>
      </w:r>
      <w:r w:rsidRPr="00D86E8F">
        <w:rPr>
          <w:rFonts w:hint="eastAsia"/>
        </w:rPr>
        <w:t>30000</w:t>
      </w:r>
      <w:r w:rsidRPr="00D86E8F">
        <w:rPr>
          <w:rFonts w:hint="eastAsia"/>
        </w:rPr>
        <w:t>吨</w:t>
      </w:r>
      <w:r w:rsidRPr="00D86E8F">
        <w:rPr>
          <w:rFonts w:hint="eastAsia"/>
        </w:rPr>
        <w:t>/</w:t>
      </w:r>
      <w:r w:rsidRPr="00D86E8F">
        <w:rPr>
          <w:rFonts w:hint="eastAsia"/>
        </w:rPr>
        <w:t>年滑溜水生产项目</w:t>
      </w:r>
    </w:p>
    <w:p w:rsidR="00D86E8F" w:rsidRDefault="00D86E8F" w:rsidP="00D86E8F">
      <w:pPr>
        <w:adjustRightInd w:val="0"/>
        <w:snapToGrid w:val="0"/>
        <w:spacing w:line="360" w:lineRule="auto"/>
        <w:ind w:firstLineChars="200" w:firstLine="420"/>
        <w:rPr>
          <w:rFonts w:hint="eastAsia"/>
        </w:rPr>
      </w:pPr>
      <w:r>
        <w:rPr>
          <w:rFonts w:hint="eastAsia"/>
        </w:rPr>
        <w:t>建设单位</w:t>
      </w:r>
      <w:r>
        <w:rPr>
          <w:rFonts w:hint="eastAsia"/>
        </w:rPr>
        <w:t>：</w:t>
      </w:r>
      <w:r w:rsidRPr="00D86E8F">
        <w:rPr>
          <w:rFonts w:hint="eastAsia"/>
        </w:rPr>
        <w:t>山东万达化工有限公司</w:t>
      </w:r>
    </w:p>
    <w:p w:rsidR="00D86E8F" w:rsidRDefault="00D86E8F" w:rsidP="00D86E8F">
      <w:pPr>
        <w:adjustRightInd w:val="0"/>
        <w:snapToGrid w:val="0"/>
        <w:spacing w:line="360" w:lineRule="auto"/>
        <w:ind w:firstLineChars="200" w:firstLine="420"/>
        <w:rPr>
          <w:rFonts w:hint="eastAsia"/>
        </w:rPr>
      </w:pPr>
      <w:r>
        <w:rPr>
          <w:rFonts w:hint="eastAsia"/>
        </w:rPr>
        <w:t>地理位置</w:t>
      </w:r>
      <w:r>
        <w:rPr>
          <w:rFonts w:hint="eastAsia"/>
        </w:rPr>
        <w:t>：</w:t>
      </w:r>
      <w:r w:rsidRPr="00512B30">
        <w:rPr>
          <w:bCs/>
          <w:color w:val="000000" w:themeColor="text1"/>
        </w:rPr>
        <w:t>山东省</w:t>
      </w:r>
      <w:r w:rsidRPr="00512B30">
        <w:rPr>
          <w:rFonts w:hint="eastAsia"/>
          <w:bCs/>
          <w:color w:val="000000" w:themeColor="text1"/>
        </w:rPr>
        <w:t>垦利胜坨化工产业</w:t>
      </w:r>
      <w:proofErr w:type="gramStart"/>
      <w:r w:rsidRPr="00512B30">
        <w:rPr>
          <w:rFonts w:hint="eastAsia"/>
          <w:bCs/>
          <w:color w:val="000000" w:themeColor="text1"/>
        </w:rPr>
        <w:t>园</w:t>
      </w:r>
      <w:r w:rsidRPr="00512B30">
        <w:rPr>
          <w:bCs/>
          <w:color w:val="000000" w:themeColor="text1"/>
        </w:rPr>
        <w:t>胜坨路</w:t>
      </w:r>
      <w:proofErr w:type="gramEnd"/>
      <w:r w:rsidRPr="00512B30">
        <w:rPr>
          <w:bCs/>
          <w:color w:val="000000" w:themeColor="text1"/>
        </w:rPr>
        <w:t>以北、万达路以西、富民路以东、胜景路以南，</w:t>
      </w:r>
      <w:r w:rsidRPr="00512B30">
        <w:rPr>
          <w:bCs/>
          <w:color w:val="000000" w:themeColor="text1"/>
          <w:lang w:val="zh-CN"/>
        </w:rPr>
        <w:t>山东万达化工有限公司</w:t>
      </w:r>
      <w:r w:rsidRPr="00512B30">
        <w:rPr>
          <w:rFonts w:hint="eastAsia"/>
          <w:bCs/>
          <w:color w:val="000000" w:themeColor="text1"/>
          <w:lang w:val="zh-CN"/>
        </w:rPr>
        <w:t>厂区</w:t>
      </w:r>
      <w:r w:rsidRPr="00512B30">
        <w:rPr>
          <w:bCs/>
          <w:color w:val="000000" w:themeColor="text1"/>
          <w:lang w:val="zh-CN"/>
        </w:rPr>
        <w:t>内</w:t>
      </w:r>
      <w:r>
        <w:rPr>
          <w:rFonts w:hint="eastAsia"/>
        </w:rPr>
        <w:t>。</w:t>
      </w:r>
    </w:p>
    <w:p w:rsidR="00D86E8F" w:rsidRDefault="00D86E8F" w:rsidP="00D86E8F">
      <w:pPr>
        <w:adjustRightInd w:val="0"/>
        <w:snapToGrid w:val="0"/>
        <w:spacing w:line="360" w:lineRule="auto"/>
        <w:ind w:firstLineChars="200" w:firstLine="420"/>
        <w:rPr>
          <w:color w:val="000000" w:themeColor="text1"/>
        </w:rPr>
      </w:pPr>
      <w:r>
        <w:rPr>
          <w:rFonts w:hint="eastAsia"/>
        </w:rPr>
        <w:t>建设内容</w:t>
      </w:r>
      <w:r>
        <w:rPr>
          <w:rFonts w:hint="eastAsia"/>
        </w:rPr>
        <w:t>：</w:t>
      </w:r>
      <w:r w:rsidRPr="00512B30">
        <w:rPr>
          <w:rFonts w:hint="eastAsia"/>
          <w:color w:val="000000" w:themeColor="text1"/>
        </w:rPr>
        <w:t>依托公司现有</w:t>
      </w:r>
      <w:r w:rsidRPr="00512B30">
        <w:rPr>
          <w:color w:val="000000" w:themeColor="text1"/>
        </w:rPr>
        <w:t>M</w:t>
      </w:r>
      <w:r w:rsidRPr="00512B30">
        <w:rPr>
          <w:rFonts w:hint="eastAsia"/>
          <w:color w:val="000000" w:themeColor="text1"/>
        </w:rPr>
        <w:t>BS</w:t>
      </w:r>
      <w:r w:rsidRPr="00512B30">
        <w:rPr>
          <w:rFonts w:hint="eastAsia"/>
          <w:color w:val="000000" w:themeColor="text1"/>
        </w:rPr>
        <w:t>生产车间（</w:t>
      </w:r>
      <w:r w:rsidRPr="00512B30">
        <w:rPr>
          <w:color w:val="000000" w:themeColor="text1"/>
        </w:rPr>
        <w:t>该项目位于</w:t>
      </w:r>
      <w:r w:rsidRPr="00512B30">
        <w:rPr>
          <w:rFonts w:hint="eastAsia"/>
          <w:color w:val="000000" w:themeColor="text1"/>
        </w:rPr>
        <w:t>该</w:t>
      </w:r>
      <w:r w:rsidRPr="00512B30">
        <w:rPr>
          <w:color w:val="000000" w:themeColor="text1"/>
        </w:rPr>
        <w:t>车间的东侧，占用厂房面积约</w:t>
      </w:r>
      <w:r w:rsidRPr="00512B30">
        <w:rPr>
          <w:color w:val="000000" w:themeColor="text1"/>
        </w:rPr>
        <w:t>562</w:t>
      </w:r>
      <w:r w:rsidRPr="00512B30">
        <w:rPr>
          <w:color w:val="000000" w:themeColor="text1"/>
        </w:rPr>
        <w:t>平方米</w:t>
      </w:r>
      <w:r w:rsidRPr="00512B30">
        <w:rPr>
          <w:rFonts w:hint="eastAsia"/>
          <w:color w:val="000000" w:themeColor="text1"/>
        </w:rPr>
        <w:t>）进行改造建设，主要是在原有生产厂房内增加分散乳化机、清洗机、制冷机、螺杆泵、旋</w:t>
      </w:r>
      <w:proofErr w:type="gramStart"/>
      <w:r w:rsidRPr="00512B30">
        <w:rPr>
          <w:rFonts w:hint="eastAsia"/>
          <w:color w:val="000000" w:themeColor="text1"/>
        </w:rPr>
        <w:t>振筛等设备</w:t>
      </w:r>
      <w:proofErr w:type="gramEnd"/>
      <w:r w:rsidRPr="00512B30">
        <w:rPr>
          <w:rFonts w:hint="eastAsia"/>
          <w:color w:val="000000" w:themeColor="text1"/>
        </w:rPr>
        <w:t>。配套的公用工程设施和辅助工程设施依托厂区原有设施，</w:t>
      </w:r>
      <w:r w:rsidRPr="00512B30">
        <w:rPr>
          <w:color w:val="000000" w:themeColor="text1"/>
        </w:rPr>
        <w:t>建设</w:t>
      </w:r>
      <w:r w:rsidRPr="00512B30">
        <w:rPr>
          <w:color w:val="000000" w:themeColor="text1"/>
          <w:lang w:val="zh-CN"/>
        </w:rPr>
        <w:t>年产</w:t>
      </w:r>
      <w:r w:rsidRPr="00512B30">
        <w:rPr>
          <w:color w:val="000000" w:themeColor="text1"/>
          <w:lang w:val="zh-CN"/>
        </w:rPr>
        <w:t>30000</w:t>
      </w:r>
      <w:r w:rsidRPr="00512B30">
        <w:rPr>
          <w:color w:val="000000" w:themeColor="text1"/>
          <w:lang w:val="zh-CN"/>
        </w:rPr>
        <w:t>吨</w:t>
      </w:r>
      <w:r w:rsidRPr="00512B30">
        <w:rPr>
          <w:rFonts w:hint="eastAsia"/>
          <w:color w:val="000000" w:themeColor="text1"/>
          <w:lang w:val="zh-CN"/>
        </w:rPr>
        <w:t>滑溜水</w:t>
      </w:r>
      <w:r w:rsidRPr="00512B30">
        <w:rPr>
          <w:color w:val="000000" w:themeColor="text1"/>
          <w:lang w:val="zh-CN"/>
        </w:rPr>
        <w:t>生产线</w:t>
      </w:r>
      <w:r w:rsidRPr="00512B30">
        <w:rPr>
          <w:color w:val="000000" w:themeColor="text1"/>
        </w:rPr>
        <w:t>。</w:t>
      </w:r>
    </w:p>
    <w:p w:rsidR="00FF15CF" w:rsidRDefault="00FF15CF" w:rsidP="00D86E8F">
      <w:pPr>
        <w:adjustRightInd w:val="0"/>
        <w:snapToGrid w:val="0"/>
        <w:spacing w:line="360" w:lineRule="auto"/>
        <w:ind w:firstLineChars="200" w:firstLine="420"/>
      </w:pPr>
      <w:r>
        <w:rPr>
          <w:rFonts w:hint="eastAsia"/>
        </w:rPr>
        <w:t>二</w:t>
      </w:r>
      <w:r>
        <w:t>、</w:t>
      </w:r>
      <w:r w:rsidRPr="00FF15CF">
        <w:rPr>
          <w:rFonts w:hint="eastAsia"/>
        </w:rPr>
        <w:t>环境影响报告书征求意见稿全文的网络链接及查阅纸质报告书的方式和途径</w:t>
      </w:r>
    </w:p>
    <w:p w:rsidR="00FF15CF" w:rsidRDefault="00FF15CF" w:rsidP="00D86E8F">
      <w:pPr>
        <w:adjustRightInd w:val="0"/>
        <w:snapToGrid w:val="0"/>
        <w:spacing w:line="360" w:lineRule="auto"/>
        <w:ind w:firstLineChars="200" w:firstLine="420"/>
        <w:rPr>
          <w:rFonts w:hint="eastAsia"/>
        </w:rPr>
      </w:pPr>
      <w:r>
        <w:rPr>
          <w:rFonts w:hint="eastAsia"/>
        </w:rPr>
        <w:t>本</w:t>
      </w:r>
      <w:r>
        <w:rPr>
          <w:rFonts w:hint="eastAsia"/>
        </w:rPr>
        <w:t>项目环境影响报告书征求意见稿全文网上下载查阅地址：</w:t>
      </w:r>
    </w:p>
    <w:p w:rsidR="00D86E8F" w:rsidRDefault="00D86E8F" w:rsidP="00D86E8F">
      <w:pPr>
        <w:adjustRightInd w:val="0"/>
        <w:snapToGrid w:val="0"/>
        <w:spacing w:line="360" w:lineRule="auto"/>
        <w:ind w:firstLineChars="200" w:firstLine="420"/>
      </w:pPr>
      <w:r>
        <w:rPr>
          <w:rFonts w:hint="eastAsia"/>
        </w:rPr>
        <w:t>链接：</w:t>
      </w:r>
      <w:r w:rsidR="00F07B76">
        <w:fldChar w:fldCharType="begin"/>
      </w:r>
      <w:r w:rsidR="00F07B76">
        <w:instrText xml:space="preserve"> HYPERLINK "</w:instrText>
      </w:r>
      <w:r w:rsidR="00F07B76">
        <w:rPr>
          <w:rFonts w:hint="eastAsia"/>
        </w:rPr>
        <w:instrText>https://pan.baidu.com/s/1Hzogr-kFWveGGr_DY9vPzw</w:instrText>
      </w:r>
      <w:r w:rsidR="00F07B76">
        <w:instrText xml:space="preserve">" </w:instrText>
      </w:r>
      <w:r w:rsidR="00F07B76">
        <w:fldChar w:fldCharType="separate"/>
      </w:r>
      <w:r w:rsidR="00F07B76" w:rsidRPr="00C60881">
        <w:rPr>
          <w:rStyle w:val="a9"/>
          <w:rFonts w:hint="eastAsia"/>
        </w:rPr>
        <w:t>https://pan.baidu.com/s/1Hzogr-kFWveGGr_DY9vPzw</w:t>
      </w:r>
      <w:r w:rsidR="00F07B76">
        <w:fldChar w:fldCharType="end"/>
      </w:r>
      <w:r w:rsidR="00F07B76">
        <w:t xml:space="preserve">  </w:t>
      </w:r>
      <w:r>
        <w:rPr>
          <w:rFonts w:hint="eastAsia"/>
        </w:rPr>
        <w:t>提取码：</w:t>
      </w:r>
      <w:proofErr w:type="spellStart"/>
      <w:proofErr w:type="gramStart"/>
      <w:r>
        <w:rPr>
          <w:rFonts w:hint="eastAsia"/>
        </w:rPr>
        <w:t>mtij</w:t>
      </w:r>
      <w:proofErr w:type="spellEnd"/>
      <w:proofErr w:type="gramEnd"/>
    </w:p>
    <w:p w:rsidR="00D86E8F" w:rsidRDefault="00D86E8F" w:rsidP="00D86E8F">
      <w:pPr>
        <w:adjustRightInd w:val="0"/>
        <w:snapToGrid w:val="0"/>
        <w:spacing w:line="360" w:lineRule="auto"/>
        <w:ind w:firstLineChars="200" w:firstLine="420"/>
      </w:pPr>
      <w:r>
        <w:rPr>
          <w:rFonts w:hint="eastAsia"/>
        </w:rPr>
        <w:t>若希望进一步查阅纸质环境影响报告书</w:t>
      </w:r>
      <w:r>
        <w:rPr>
          <w:rFonts w:hint="eastAsia"/>
        </w:rPr>
        <w:t>，</w:t>
      </w:r>
      <w:r>
        <w:rPr>
          <w:rFonts w:hint="eastAsia"/>
        </w:rPr>
        <w:t>可与建设单位联系。</w:t>
      </w:r>
      <w:bookmarkStart w:id="0" w:name="_GoBack"/>
      <w:bookmarkEnd w:id="0"/>
    </w:p>
    <w:p w:rsidR="00FF15CF" w:rsidRDefault="00FF15CF" w:rsidP="00FF15CF">
      <w:pPr>
        <w:adjustRightInd w:val="0"/>
        <w:snapToGrid w:val="0"/>
        <w:spacing w:line="360" w:lineRule="auto"/>
        <w:ind w:firstLineChars="200" w:firstLine="420"/>
        <w:rPr>
          <w:rFonts w:hint="eastAsia"/>
        </w:rPr>
      </w:pPr>
      <w:r>
        <w:rPr>
          <w:rFonts w:hint="eastAsia"/>
        </w:rPr>
        <w:t>建设单位</w:t>
      </w:r>
      <w:r>
        <w:t>：</w:t>
      </w:r>
      <w:r w:rsidRPr="00D86E8F">
        <w:rPr>
          <w:rFonts w:hint="eastAsia"/>
        </w:rPr>
        <w:t>山东万达化工有限公司</w:t>
      </w:r>
    </w:p>
    <w:p w:rsidR="00FF15CF" w:rsidRDefault="00FF15CF" w:rsidP="00FF15CF">
      <w:pPr>
        <w:adjustRightInd w:val="0"/>
        <w:snapToGrid w:val="0"/>
        <w:spacing w:line="360" w:lineRule="auto"/>
        <w:ind w:firstLineChars="200" w:firstLine="420"/>
      </w:pPr>
      <w:r>
        <w:rPr>
          <w:rFonts w:hint="eastAsia"/>
        </w:rPr>
        <w:t>联</w:t>
      </w:r>
      <w:r>
        <w:rPr>
          <w:rFonts w:hint="eastAsia"/>
        </w:rPr>
        <w:t xml:space="preserve"> </w:t>
      </w:r>
      <w:r>
        <w:rPr>
          <w:rFonts w:hint="eastAsia"/>
        </w:rPr>
        <w:t>系</w:t>
      </w:r>
      <w:r>
        <w:rPr>
          <w:rFonts w:hint="eastAsia"/>
        </w:rPr>
        <w:t xml:space="preserve"> </w:t>
      </w:r>
      <w:r>
        <w:rPr>
          <w:rFonts w:hint="eastAsia"/>
        </w:rPr>
        <w:t>人：巴经理</w:t>
      </w:r>
    </w:p>
    <w:p w:rsidR="00FF15CF" w:rsidRDefault="00FF15CF" w:rsidP="00FF15CF">
      <w:pPr>
        <w:adjustRightInd w:val="0"/>
        <w:snapToGrid w:val="0"/>
        <w:spacing w:line="360" w:lineRule="auto"/>
        <w:ind w:firstLineChars="200" w:firstLine="420"/>
      </w:pPr>
      <w:r>
        <w:rPr>
          <w:rFonts w:hint="eastAsia"/>
        </w:rPr>
        <w:t>电</w:t>
      </w:r>
      <w:r>
        <w:rPr>
          <w:rFonts w:hint="eastAsia"/>
        </w:rPr>
        <w:t xml:space="preserve">    </w:t>
      </w:r>
      <w:r>
        <w:rPr>
          <w:rFonts w:hint="eastAsia"/>
        </w:rPr>
        <w:t>话：</w:t>
      </w:r>
      <w:r>
        <w:rPr>
          <w:rFonts w:hint="eastAsia"/>
        </w:rPr>
        <w:t>18678673391</w:t>
      </w:r>
    </w:p>
    <w:p w:rsidR="00FF15CF" w:rsidRDefault="00FF15CF" w:rsidP="00FF15CF">
      <w:pPr>
        <w:adjustRightInd w:val="0"/>
        <w:snapToGrid w:val="0"/>
        <w:spacing w:line="360" w:lineRule="auto"/>
        <w:ind w:firstLineChars="200" w:firstLine="420"/>
      </w:pPr>
      <w:r>
        <w:rPr>
          <w:rFonts w:hint="eastAsia"/>
        </w:rPr>
        <w:t>地</w:t>
      </w:r>
      <w:r>
        <w:rPr>
          <w:rFonts w:hint="eastAsia"/>
        </w:rPr>
        <w:t xml:space="preserve">    </w:t>
      </w:r>
      <w:r>
        <w:rPr>
          <w:rFonts w:hint="eastAsia"/>
        </w:rPr>
        <w:t>址：东营市永</w:t>
      </w:r>
      <w:proofErr w:type="gramStart"/>
      <w:r>
        <w:rPr>
          <w:rFonts w:hint="eastAsia"/>
        </w:rPr>
        <w:t>莘</w:t>
      </w:r>
      <w:proofErr w:type="gramEnd"/>
      <w:r>
        <w:rPr>
          <w:rFonts w:hint="eastAsia"/>
        </w:rPr>
        <w:t>路</w:t>
      </w:r>
      <w:r>
        <w:rPr>
          <w:rFonts w:hint="eastAsia"/>
        </w:rPr>
        <w:t>68</w:t>
      </w:r>
      <w:r>
        <w:rPr>
          <w:rFonts w:hint="eastAsia"/>
        </w:rPr>
        <w:t>号</w:t>
      </w:r>
    </w:p>
    <w:p w:rsidR="00FF15CF" w:rsidRPr="00F7684C" w:rsidRDefault="00FF15CF" w:rsidP="00FF15CF">
      <w:pPr>
        <w:adjustRightInd w:val="0"/>
        <w:snapToGrid w:val="0"/>
        <w:spacing w:line="360" w:lineRule="auto"/>
        <w:ind w:firstLineChars="200" w:firstLine="420"/>
      </w:pPr>
      <w:r w:rsidRPr="00F7684C">
        <w:rPr>
          <w:rFonts w:hint="eastAsia"/>
        </w:rPr>
        <w:t>环评单位：山东格林泰克环保技术服务有限公司</w:t>
      </w:r>
    </w:p>
    <w:p w:rsidR="00FF15CF" w:rsidRDefault="00FF15CF" w:rsidP="00FF15CF">
      <w:pPr>
        <w:adjustRightInd w:val="0"/>
        <w:snapToGrid w:val="0"/>
        <w:spacing w:line="360" w:lineRule="auto"/>
        <w:ind w:firstLineChars="200" w:firstLine="420"/>
      </w:pPr>
      <w:r w:rsidRPr="00F7684C">
        <w:rPr>
          <w:rFonts w:hint="eastAsia"/>
        </w:rPr>
        <w:t>联系人：</w:t>
      </w:r>
      <w:proofErr w:type="gramStart"/>
      <w:r>
        <w:rPr>
          <w:rFonts w:hint="eastAsia"/>
        </w:rPr>
        <w:t>马工</w:t>
      </w:r>
      <w:proofErr w:type="gramEnd"/>
      <w:r w:rsidRPr="00F7684C">
        <w:rPr>
          <w:rFonts w:hint="eastAsia"/>
        </w:rPr>
        <w:t xml:space="preserve"> </w:t>
      </w:r>
      <w:r w:rsidRPr="00F7684C">
        <w:t xml:space="preserve"> </w:t>
      </w:r>
      <w:r>
        <w:rPr>
          <w:rFonts w:hint="eastAsia"/>
        </w:rPr>
        <w:t>13255638969</w:t>
      </w:r>
    </w:p>
    <w:p w:rsidR="00FF15CF" w:rsidRDefault="00FF15CF" w:rsidP="005A09B1">
      <w:pPr>
        <w:adjustRightInd w:val="0"/>
        <w:snapToGrid w:val="0"/>
        <w:spacing w:line="360" w:lineRule="auto"/>
        <w:ind w:firstLineChars="200" w:firstLine="420"/>
      </w:pPr>
      <w:r>
        <w:rPr>
          <w:rFonts w:hint="eastAsia"/>
        </w:rPr>
        <w:t>三</w:t>
      </w:r>
      <w:r>
        <w:t>、</w:t>
      </w:r>
      <w:r w:rsidR="005A09B1">
        <w:rPr>
          <w:rFonts w:hint="eastAsia"/>
        </w:rPr>
        <w:t>征求意见的公众范围</w:t>
      </w:r>
    </w:p>
    <w:p w:rsidR="005A09B1" w:rsidRDefault="005A09B1" w:rsidP="005A09B1">
      <w:pPr>
        <w:adjustRightInd w:val="0"/>
        <w:snapToGrid w:val="0"/>
        <w:spacing w:line="360" w:lineRule="auto"/>
        <w:ind w:firstLineChars="200" w:firstLine="420"/>
      </w:pPr>
      <w:r>
        <w:rPr>
          <w:rFonts w:hint="eastAsia"/>
        </w:rPr>
        <w:t>受本项目直接影响或间接影响</w:t>
      </w:r>
      <w:r w:rsidR="00AC0902">
        <w:rPr>
          <w:rFonts w:hint="eastAsia"/>
        </w:rPr>
        <w:t>的</w:t>
      </w:r>
      <w:r>
        <w:rPr>
          <w:rFonts w:hint="eastAsia"/>
        </w:rPr>
        <w:t>单位和个人以及关注本项目建设的单位和个人。</w:t>
      </w:r>
    </w:p>
    <w:p w:rsidR="00FF15CF" w:rsidRDefault="00FF15CF" w:rsidP="00FF15CF">
      <w:pPr>
        <w:adjustRightInd w:val="0"/>
        <w:snapToGrid w:val="0"/>
        <w:spacing w:line="360" w:lineRule="auto"/>
        <w:ind w:firstLineChars="200" w:firstLine="420"/>
        <w:jc w:val="left"/>
        <w:rPr>
          <w:rFonts w:hint="eastAsia"/>
        </w:rPr>
      </w:pPr>
      <w:r>
        <w:rPr>
          <w:rFonts w:hint="eastAsia"/>
        </w:rPr>
        <w:t>四、公众意见表的网络链接</w:t>
      </w:r>
    </w:p>
    <w:p w:rsidR="00205587" w:rsidRDefault="00FF15CF" w:rsidP="005A09B1">
      <w:pPr>
        <w:adjustRightInd w:val="0"/>
        <w:snapToGrid w:val="0"/>
        <w:spacing w:line="360" w:lineRule="auto"/>
        <w:ind w:firstLineChars="200" w:firstLine="420"/>
        <w:jc w:val="left"/>
      </w:pPr>
      <w:r>
        <w:rPr>
          <w:rFonts w:hint="eastAsia"/>
        </w:rPr>
        <w:t>请至生态环境部网站自行下载《建设项目环境影响评价公众意见表》</w:t>
      </w:r>
      <w:r>
        <w:rPr>
          <w:rFonts w:hint="eastAsia"/>
        </w:rPr>
        <w:t>，</w:t>
      </w:r>
      <w:r>
        <w:rPr>
          <w:rFonts w:hint="eastAsia"/>
        </w:rPr>
        <w:t>将您的意见如实填写在《建设项目环境影响评价公众意见表》上。</w:t>
      </w:r>
      <w:r w:rsidR="005A09B1">
        <w:rPr>
          <w:rFonts w:hint="eastAsia"/>
        </w:rPr>
        <w:t>公众意见</w:t>
      </w:r>
      <w:proofErr w:type="gramStart"/>
      <w:r w:rsidR="005A09B1">
        <w:rPr>
          <w:rFonts w:hint="eastAsia"/>
        </w:rPr>
        <w:t>表网络</w:t>
      </w:r>
      <w:proofErr w:type="gramEnd"/>
      <w:r w:rsidR="005A09B1">
        <w:rPr>
          <w:rFonts w:hint="eastAsia"/>
        </w:rPr>
        <w:t>链接：</w:t>
      </w:r>
    </w:p>
    <w:p w:rsidR="005A09B1" w:rsidRPr="0044503F" w:rsidRDefault="005A09B1" w:rsidP="005A09B1">
      <w:pPr>
        <w:adjustRightInd w:val="0"/>
        <w:snapToGrid w:val="0"/>
        <w:spacing w:line="360" w:lineRule="auto"/>
        <w:ind w:firstLineChars="200" w:firstLine="420"/>
        <w:jc w:val="left"/>
        <w:rPr>
          <w:color w:val="000000"/>
        </w:rPr>
      </w:pPr>
      <w:r w:rsidRPr="0044503F">
        <w:rPr>
          <w:color w:val="000000"/>
        </w:rPr>
        <w:t>http://www.mee.gov.cn/xxgk2018/xxgk/xxgk01/201810/t20181024_665329.html</w:t>
      </w:r>
    </w:p>
    <w:p w:rsidR="00FF15CF" w:rsidRDefault="00FF15CF" w:rsidP="005A09B1">
      <w:pPr>
        <w:adjustRightInd w:val="0"/>
        <w:snapToGrid w:val="0"/>
        <w:spacing w:line="360" w:lineRule="auto"/>
        <w:ind w:firstLineChars="200" w:firstLine="420"/>
      </w:pPr>
      <w:r>
        <w:rPr>
          <w:rFonts w:hint="eastAsia"/>
        </w:rPr>
        <w:t>五、</w:t>
      </w:r>
      <w:r w:rsidR="005A09B1">
        <w:rPr>
          <w:rFonts w:hint="eastAsia"/>
        </w:rPr>
        <w:t>公众提出意见的方式和途径</w:t>
      </w:r>
    </w:p>
    <w:p w:rsidR="005A09B1" w:rsidRDefault="00FF15CF" w:rsidP="00FF15CF">
      <w:pPr>
        <w:adjustRightInd w:val="0"/>
        <w:snapToGrid w:val="0"/>
        <w:spacing w:line="360" w:lineRule="auto"/>
        <w:ind w:firstLineChars="200" w:firstLine="420"/>
      </w:pPr>
      <w:r>
        <w:rPr>
          <w:rFonts w:hint="eastAsia"/>
        </w:rPr>
        <w:t>在本次信息公示后</w:t>
      </w:r>
      <w:r>
        <w:rPr>
          <w:rFonts w:hint="eastAsia"/>
        </w:rPr>
        <w:t>，</w:t>
      </w:r>
      <w:r>
        <w:rPr>
          <w:rFonts w:hint="eastAsia"/>
        </w:rPr>
        <w:t>所在地相关公众可通过信函、传真、电子邮件等任何方式向我们发</w:t>
      </w:r>
      <w:r>
        <w:rPr>
          <w:rFonts w:hint="eastAsia"/>
        </w:rPr>
        <w:lastRenderedPageBreak/>
        <w:t>送公众意见表。请公众在填写公众意见表的同时提供详实的联系方式</w:t>
      </w:r>
      <w:r>
        <w:rPr>
          <w:rFonts w:hint="eastAsia"/>
        </w:rPr>
        <w:t>，</w:t>
      </w:r>
      <w:r>
        <w:rPr>
          <w:rFonts w:hint="eastAsia"/>
        </w:rPr>
        <w:t>以便我们及时向您反馈相关信息。</w:t>
      </w:r>
    </w:p>
    <w:p w:rsidR="00FF15CF" w:rsidRDefault="00FF15CF" w:rsidP="00EB78E7">
      <w:pPr>
        <w:adjustRightInd w:val="0"/>
        <w:snapToGrid w:val="0"/>
        <w:spacing w:line="360" w:lineRule="auto"/>
        <w:ind w:firstLineChars="200" w:firstLine="420"/>
      </w:pPr>
      <w:r>
        <w:rPr>
          <w:rFonts w:hint="eastAsia"/>
        </w:rPr>
        <w:t>六</w:t>
      </w:r>
      <w:r>
        <w:t>、</w:t>
      </w:r>
      <w:r w:rsidR="00EB78E7">
        <w:rPr>
          <w:rFonts w:hint="eastAsia"/>
        </w:rPr>
        <w:t>公众提出意见的起止时间</w:t>
      </w:r>
    </w:p>
    <w:p w:rsidR="008B5DC6" w:rsidRDefault="00EB78E7" w:rsidP="00EB78E7">
      <w:pPr>
        <w:adjustRightInd w:val="0"/>
        <w:snapToGrid w:val="0"/>
        <w:spacing w:line="360" w:lineRule="auto"/>
        <w:ind w:firstLineChars="200" w:firstLine="420"/>
      </w:pPr>
      <w:r>
        <w:rPr>
          <w:rFonts w:hint="eastAsia"/>
        </w:rPr>
        <w:t>2</w:t>
      </w:r>
      <w:r>
        <w:t>02</w:t>
      </w:r>
      <w:r w:rsidR="00A56154">
        <w:rPr>
          <w:rFonts w:hint="eastAsia"/>
        </w:rPr>
        <w:t>4</w:t>
      </w:r>
      <w:r>
        <w:rPr>
          <w:rFonts w:hint="eastAsia"/>
        </w:rPr>
        <w:t>年</w:t>
      </w:r>
      <w:r w:rsidR="00A56154">
        <w:rPr>
          <w:rFonts w:hint="eastAsia"/>
        </w:rPr>
        <w:t>2</w:t>
      </w:r>
      <w:r>
        <w:rPr>
          <w:rFonts w:hint="eastAsia"/>
        </w:rPr>
        <w:t>月</w:t>
      </w:r>
      <w:r w:rsidR="00541F35">
        <w:t>4</w:t>
      </w:r>
      <w:r>
        <w:rPr>
          <w:rFonts w:hint="eastAsia"/>
        </w:rPr>
        <w:t>日</w:t>
      </w:r>
      <w:r>
        <w:rPr>
          <w:rFonts w:hint="eastAsia"/>
        </w:rPr>
        <w:t>-</w:t>
      </w:r>
      <w:r w:rsidR="00A56154">
        <w:rPr>
          <w:rFonts w:hint="eastAsia"/>
        </w:rPr>
        <w:t>2</w:t>
      </w:r>
      <w:r>
        <w:rPr>
          <w:rFonts w:hint="eastAsia"/>
        </w:rPr>
        <w:t>月</w:t>
      </w:r>
      <w:r w:rsidR="00A56154">
        <w:rPr>
          <w:rFonts w:hint="eastAsia"/>
        </w:rPr>
        <w:t>2</w:t>
      </w:r>
      <w:r w:rsidR="00541F35">
        <w:t>1</w:t>
      </w:r>
      <w:r>
        <w:rPr>
          <w:rFonts w:hint="eastAsia"/>
        </w:rPr>
        <w:t>日</w:t>
      </w:r>
    </w:p>
    <w:p w:rsidR="008B5DC6" w:rsidRDefault="008B5DC6" w:rsidP="00EB78E7">
      <w:pPr>
        <w:adjustRightInd w:val="0"/>
        <w:snapToGrid w:val="0"/>
        <w:spacing w:line="360" w:lineRule="auto"/>
        <w:ind w:firstLineChars="200" w:firstLine="420"/>
      </w:pPr>
    </w:p>
    <w:p w:rsidR="00EB78E7" w:rsidRDefault="008B5DC6" w:rsidP="008B5DC6">
      <w:pPr>
        <w:adjustRightInd w:val="0"/>
        <w:snapToGrid w:val="0"/>
        <w:spacing w:line="360" w:lineRule="auto"/>
        <w:ind w:firstLineChars="200" w:firstLine="420"/>
        <w:jc w:val="right"/>
      </w:pPr>
      <w:r w:rsidRPr="00D86E8F">
        <w:rPr>
          <w:rFonts w:hint="eastAsia"/>
        </w:rPr>
        <w:t>山东万达化工有限公司</w:t>
      </w:r>
    </w:p>
    <w:p w:rsidR="008B5DC6" w:rsidRPr="005A09B1" w:rsidRDefault="008B5DC6" w:rsidP="008B5DC6">
      <w:pPr>
        <w:adjustRightInd w:val="0"/>
        <w:snapToGrid w:val="0"/>
        <w:spacing w:line="360" w:lineRule="auto"/>
        <w:ind w:firstLineChars="200" w:firstLine="420"/>
        <w:jc w:val="right"/>
        <w:rPr>
          <w:rFonts w:hint="eastAsia"/>
        </w:rPr>
      </w:pPr>
      <w:r>
        <w:rPr>
          <w:rFonts w:hint="eastAsia"/>
        </w:rPr>
        <w:t>2024</w:t>
      </w:r>
      <w:r>
        <w:rPr>
          <w:rFonts w:hint="eastAsia"/>
        </w:rPr>
        <w:t>年</w:t>
      </w:r>
      <w:r>
        <w:rPr>
          <w:rFonts w:hint="eastAsia"/>
        </w:rPr>
        <w:t>2</w:t>
      </w:r>
      <w:r>
        <w:rPr>
          <w:rFonts w:hint="eastAsia"/>
        </w:rPr>
        <w:t>月</w:t>
      </w:r>
      <w:r>
        <w:rPr>
          <w:rFonts w:hint="eastAsia"/>
        </w:rPr>
        <w:t>4</w:t>
      </w:r>
      <w:r>
        <w:rPr>
          <w:rFonts w:hint="eastAsia"/>
        </w:rPr>
        <w:t>日</w:t>
      </w:r>
    </w:p>
    <w:sectPr w:rsidR="008B5DC6" w:rsidRPr="005A09B1" w:rsidSect="0021022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AE1" w:rsidRDefault="00505AE1">
      <w:r>
        <w:separator/>
      </w:r>
    </w:p>
  </w:endnote>
  <w:endnote w:type="continuationSeparator" w:id="0">
    <w:p w:rsidR="00505AE1" w:rsidRDefault="0050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AE1" w:rsidRDefault="00505AE1">
      <w:r>
        <w:separator/>
      </w:r>
    </w:p>
  </w:footnote>
  <w:footnote w:type="continuationSeparator" w:id="0">
    <w:p w:rsidR="00505AE1" w:rsidRDefault="00505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B4D" w:rsidRDefault="00A70B4D" w:rsidP="00013C89">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7F"/>
    <w:rsid w:val="00013C89"/>
    <w:rsid w:val="00036C0B"/>
    <w:rsid w:val="00050D6D"/>
    <w:rsid w:val="00060B3C"/>
    <w:rsid w:val="000866D9"/>
    <w:rsid w:val="00090460"/>
    <w:rsid w:val="00093BF9"/>
    <w:rsid w:val="00093E19"/>
    <w:rsid w:val="000A6BFB"/>
    <w:rsid w:val="000B069E"/>
    <w:rsid w:val="000B576C"/>
    <w:rsid w:val="000B665D"/>
    <w:rsid w:val="000B7F8D"/>
    <w:rsid w:val="000D06D2"/>
    <w:rsid w:val="000E04F6"/>
    <w:rsid w:val="000E1811"/>
    <w:rsid w:val="000F7DF8"/>
    <w:rsid w:val="0010003D"/>
    <w:rsid w:val="00103829"/>
    <w:rsid w:val="00110F9D"/>
    <w:rsid w:val="00112F2D"/>
    <w:rsid w:val="0011352A"/>
    <w:rsid w:val="001135AC"/>
    <w:rsid w:val="00144589"/>
    <w:rsid w:val="00162EC8"/>
    <w:rsid w:val="0019221D"/>
    <w:rsid w:val="00192D69"/>
    <w:rsid w:val="00195A38"/>
    <w:rsid w:val="001972A7"/>
    <w:rsid w:val="00197514"/>
    <w:rsid w:val="001A1C6C"/>
    <w:rsid w:val="001A7A52"/>
    <w:rsid w:val="001B1836"/>
    <w:rsid w:val="001B547F"/>
    <w:rsid w:val="001C1C5F"/>
    <w:rsid w:val="001F52A4"/>
    <w:rsid w:val="00200779"/>
    <w:rsid w:val="00201865"/>
    <w:rsid w:val="00205587"/>
    <w:rsid w:val="0021022C"/>
    <w:rsid w:val="00217D5D"/>
    <w:rsid w:val="00222043"/>
    <w:rsid w:val="00222C0D"/>
    <w:rsid w:val="002329CC"/>
    <w:rsid w:val="002350CB"/>
    <w:rsid w:val="0023762C"/>
    <w:rsid w:val="00242A59"/>
    <w:rsid w:val="00243C2A"/>
    <w:rsid w:val="00244E99"/>
    <w:rsid w:val="00267A64"/>
    <w:rsid w:val="00285A52"/>
    <w:rsid w:val="002910AB"/>
    <w:rsid w:val="002B2512"/>
    <w:rsid w:val="002B4B6F"/>
    <w:rsid w:val="002D70AC"/>
    <w:rsid w:val="002F385A"/>
    <w:rsid w:val="00317C89"/>
    <w:rsid w:val="003224AA"/>
    <w:rsid w:val="00327DC1"/>
    <w:rsid w:val="00334CE0"/>
    <w:rsid w:val="00337B5F"/>
    <w:rsid w:val="003475A3"/>
    <w:rsid w:val="0035560D"/>
    <w:rsid w:val="003562BB"/>
    <w:rsid w:val="00366785"/>
    <w:rsid w:val="003839C6"/>
    <w:rsid w:val="00396646"/>
    <w:rsid w:val="003A6160"/>
    <w:rsid w:val="003A74A0"/>
    <w:rsid w:val="003B43C8"/>
    <w:rsid w:val="003B5ED7"/>
    <w:rsid w:val="003C4102"/>
    <w:rsid w:val="003D7840"/>
    <w:rsid w:val="004013C1"/>
    <w:rsid w:val="004071F9"/>
    <w:rsid w:val="0041646E"/>
    <w:rsid w:val="00420F32"/>
    <w:rsid w:val="00424652"/>
    <w:rsid w:val="00435AEA"/>
    <w:rsid w:val="00451753"/>
    <w:rsid w:val="00456646"/>
    <w:rsid w:val="00460BED"/>
    <w:rsid w:val="00466E87"/>
    <w:rsid w:val="0048115F"/>
    <w:rsid w:val="00484CB9"/>
    <w:rsid w:val="00491808"/>
    <w:rsid w:val="004A7035"/>
    <w:rsid w:val="004C7EC8"/>
    <w:rsid w:val="004E2191"/>
    <w:rsid w:val="004F2C04"/>
    <w:rsid w:val="00505AE1"/>
    <w:rsid w:val="00522C94"/>
    <w:rsid w:val="005257B0"/>
    <w:rsid w:val="00541F35"/>
    <w:rsid w:val="00563547"/>
    <w:rsid w:val="00591A06"/>
    <w:rsid w:val="005A09B1"/>
    <w:rsid w:val="005A5FA6"/>
    <w:rsid w:val="005B0E52"/>
    <w:rsid w:val="005C65E7"/>
    <w:rsid w:val="005D782D"/>
    <w:rsid w:val="005E5684"/>
    <w:rsid w:val="005E79E2"/>
    <w:rsid w:val="006002C1"/>
    <w:rsid w:val="00646FFD"/>
    <w:rsid w:val="00647322"/>
    <w:rsid w:val="00653356"/>
    <w:rsid w:val="006542C9"/>
    <w:rsid w:val="006548FC"/>
    <w:rsid w:val="006571C8"/>
    <w:rsid w:val="006577C1"/>
    <w:rsid w:val="00666C5C"/>
    <w:rsid w:val="00670869"/>
    <w:rsid w:val="006728AD"/>
    <w:rsid w:val="00687A57"/>
    <w:rsid w:val="00691054"/>
    <w:rsid w:val="00691BCD"/>
    <w:rsid w:val="006A1C72"/>
    <w:rsid w:val="006C21EE"/>
    <w:rsid w:val="006C5ADD"/>
    <w:rsid w:val="006C756F"/>
    <w:rsid w:val="006D10FE"/>
    <w:rsid w:val="006E2B2E"/>
    <w:rsid w:val="006E68C3"/>
    <w:rsid w:val="006E71CC"/>
    <w:rsid w:val="006E7547"/>
    <w:rsid w:val="006F2AAF"/>
    <w:rsid w:val="007007A1"/>
    <w:rsid w:val="0071050E"/>
    <w:rsid w:val="00710708"/>
    <w:rsid w:val="00716E3C"/>
    <w:rsid w:val="00734BAC"/>
    <w:rsid w:val="00741D6D"/>
    <w:rsid w:val="00755A0A"/>
    <w:rsid w:val="00755EA3"/>
    <w:rsid w:val="00760566"/>
    <w:rsid w:val="0077242D"/>
    <w:rsid w:val="007818DF"/>
    <w:rsid w:val="00790D10"/>
    <w:rsid w:val="00796B69"/>
    <w:rsid w:val="007D1854"/>
    <w:rsid w:val="007D43B4"/>
    <w:rsid w:val="007D5DEB"/>
    <w:rsid w:val="007E1449"/>
    <w:rsid w:val="007E66CE"/>
    <w:rsid w:val="007F4AAC"/>
    <w:rsid w:val="00811FCA"/>
    <w:rsid w:val="008210D2"/>
    <w:rsid w:val="00821F6F"/>
    <w:rsid w:val="00826D60"/>
    <w:rsid w:val="00831470"/>
    <w:rsid w:val="00843071"/>
    <w:rsid w:val="00847F89"/>
    <w:rsid w:val="00850836"/>
    <w:rsid w:val="00855184"/>
    <w:rsid w:val="00862A01"/>
    <w:rsid w:val="00875FB0"/>
    <w:rsid w:val="008772A0"/>
    <w:rsid w:val="0088117F"/>
    <w:rsid w:val="00895E0B"/>
    <w:rsid w:val="008A2321"/>
    <w:rsid w:val="008B5494"/>
    <w:rsid w:val="008B5DC6"/>
    <w:rsid w:val="008B6CFF"/>
    <w:rsid w:val="008C0356"/>
    <w:rsid w:val="008C1418"/>
    <w:rsid w:val="008D65D9"/>
    <w:rsid w:val="008E28B4"/>
    <w:rsid w:val="008E3202"/>
    <w:rsid w:val="008E77E4"/>
    <w:rsid w:val="008F4D53"/>
    <w:rsid w:val="00901709"/>
    <w:rsid w:val="0090207E"/>
    <w:rsid w:val="00907C28"/>
    <w:rsid w:val="0091661E"/>
    <w:rsid w:val="009215A0"/>
    <w:rsid w:val="0093044A"/>
    <w:rsid w:val="009318CD"/>
    <w:rsid w:val="0093307E"/>
    <w:rsid w:val="0094006E"/>
    <w:rsid w:val="009503E4"/>
    <w:rsid w:val="00955F40"/>
    <w:rsid w:val="00961082"/>
    <w:rsid w:val="0096523A"/>
    <w:rsid w:val="009758CF"/>
    <w:rsid w:val="00991D55"/>
    <w:rsid w:val="009922A3"/>
    <w:rsid w:val="00997534"/>
    <w:rsid w:val="009A322A"/>
    <w:rsid w:val="009B2A10"/>
    <w:rsid w:val="009E158C"/>
    <w:rsid w:val="009F62E2"/>
    <w:rsid w:val="009F78AE"/>
    <w:rsid w:val="00A05154"/>
    <w:rsid w:val="00A474A1"/>
    <w:rsid w:val="00A55B7C"/>
    <w:rsid w:val="00A56154"/>
    <w:rsid w:val="00A606E4"/>
    <w:rsid w:val="00A70B4D"/>
    <w:rsid w:val="00A77A5B"/>
    <w:rsid w:val="00A81062"/>
    <w:rsid w:val="00A93EE1"/>
    <w:rsid w:val="00A965F8"/>
    <w:rsid w:val="00A97A25"/>
    <w:rsid w:val="00AB29EC"/>
    <w:rsid w:val="00AC0902"/>
    <w:rsid w:val="00AD5732"/>
    <w:rsid w:val="00B13DCE"/>
    <w:rsid w:val="00B23DD7"/>
    <w:rsid w:val="00B31C2D"/>
    <w:rsid w:val="00B35F63"/>
    <w:rsid w:val="00B37CB0"/>
    <w:rsid w:val="00B41DA0"/>
    <w:rsid w:val="00B539BE"/>
    <w:rsid w:val="00B7216E"/>
    <w:rsid w:val="00B7579A"/>
    <w:rsid w:val="00B75888"/>
    <w:rsid w:val="00B802AD"/>
    <w:rsid w:val="00B803C3"/>
    <w:rsid w:val="00B80541"/>
    <w:rsid w:val="00B855AB"/>
    <w:rsid w:val="00B86695"/>
    <w:rsid w:val="00BB06F4"/>
    <w:rsid w:val="00BB1C70"/>
    <w:rsid w:val="00BB662B"/>
    <w:rsid w:val="00BC1D74"/>
    <w:rsid w:val="00C11364"/>
    <w:rsid w:val="00C11AC1"/>
    <w:rsid w:val="00C11B2F"/>
    <w:rsid w:val="00C340D7"/>
    <w:rsid w:val="00C420FD"/>
    <w:rsid w:val="00C53327"/>
    <w:rsid w:val="00C5339E"/>
    <w:rsid w:val="00C60F46"/>
    <w:rsid w:val="00C65137"/>
    <w:rsid w:val="00C65176"/>
    <w:rsid w:val="00C714D4"/>
    <w:rsid w:val="00C77327"/>
    <w:rsid w:val="00CC15FC"/>
    <w:rsid w:val="00CC5D50"/>
    <w:rsid w:val="00CD223E"/>
    <w:rsid w:val="00CD5269"/>
    <w:rsid w:val="00CD5FD2"/>
    <w:rsid w:val="00CE14CA"/>
    <w:rsid w:val="00CE2A18"/>
    <w:rsid w:val="00CE328C"/>
    <w:rsid w:val="00D061C9"/>
    <w:rsid w:val="00D07115"/>
    <w:rsid w:val="00D1357A"/>
    <w:rsid w:val="00D1497F"/>
    <w:rsid w:val="00D223B8"/>
    <w:rsid w:val="00D24B8E"/>
    <w:rsid w:val="00D3550B"/>
    <w:rsid w:val="00D456AA"/>
    <w:rsid w:val="00D643B0"/>
    <w:rsid w:val="00D664F9"/>
    <w:rsid w:val="00D76B80"/>
    <w:rsid w:val="00D82330"/>
    <w:rsid w:val="00D84D12"/>
    <w:rsid w:val="00D86E8F"/>
    <w:rsid w:val="00D968C3"/>
    <w:rsid w:val="00DC6C29"/>
    <w:rsid w:val="00DC71F4"/>
    <w:rsid w:val="00DD327B"/>
    <w:rsid w:val="00DE09F4"/>
    <w:rsid w:val="00DE3EBF"/>
    <w:rsid w:val="00DE4135"/>
    <w:rsid w:val="00DF08C8"/>
    <w:rsid w:val="00DF7960"/>
    <w:rsid w:val="00E10D7C"/>
    <w:rsid w:val="00E154BB"/>
    <w:rsid w:val="00E20694"/>
    <w:rsid w:val="00E27E70"/>
    <w:rsid w:val="00E602EE"/>
    <w:rsid w:val="00E67E76"/>
    <w:rsid w:val="00E8200A"/>
    <w:rsid w:val="00E839F8"/>
    <w:rsid w:val="00EA0357"/>
    <w:rsid w:val="00EA063F"/>
    <w:rsid w:val="00EA18CD"/>
    <w:rsid w:val="00EB0A3C"/>
    <w:rsid w:val="00EB4DDD"/>
    <w:rsid w:val="00EB59C4"/>
    <w:rsid w:val="00EB78E7"/>
    <w:rsid w:val="00ED2E34"/>
    <w:rsid w:val="00EE26CD"/>
    <w:rsid w:val="00EF4F66"/>
    <w:rsid w:val="00EF6267"/>
    <w:rsid w:val="00F0300A"/>
    <w:rsid w:val="00F07B76"/>
    <w:rsid w:val="00F27B27"/>
    <w:rsid w:val="00F4220A"/>
    <w:rsid w:val="00F469B1"/>
    <w:rsid w:val="00F70172"/>
    <w:rsid w:val="00F72E0C"/>
    <w:rsid w:val="00F73DE7"/>
    <w:rsid w:val="00F7684C"/>
    <w:rsid w:val="00F96B08"/>
    <w:rsid w:val="00FA3849"/>
    <w:rsid w:val="00FB1157"/>
    <w:rsid w:val="00FB4C30"/>
    <w:rsid w:val="00FC1D74"/>
    <w:rsid w:val="00FC2E85"/>
    <w:rsid w:val="00FD14F4"/>
    <w:rsid w:val="00FD2DC8"/>
    <w:rsid w:val="00FF1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3EDC6"/>
  <w15:docId w15:val="{37D09CE9-3351-416B-9918-8D939D19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1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特点标题,Body Text 2,正文文字( 首段缩进两字）,正文文字缩进1,正文文字缩进11,正文文字缩进,正文文字缩进 Char,正文文字缩进 Char Char Char,正文文字 21,仿宋体正文,方案,Body Text1"/>
    <w:basedOn w:val="a"/>
    <w:link w:val="a4"/>
    <w:rsid w:val="0088117F"/>
    <w:pPr>
      <w:tabs>
        <w:tab w:val="left" w:pos="5760"/>
      </w:tabs>
      <w:adjustRightInd w:val="0"/>
      <w:spacing w:line="460" w:lineRule="atLeast"/>
      <w:ind w:firstLine="567"/>
      <w:jc w:val="left"/>
      <w:textAlignment w:val="baseline"/>
    </w:pPr>
    <w:rPr>
      <w:rFonts w:ascii="宋体"/>
      <w:kern w:val="0"/>
      <w:sz w:val="28"/>
      <w:szCs w:val="20"/>
    </w:rPr>
  </w:style>
  <w:style w:type="paragraph" w:customStyle="1" w:styleId="a5">
    <w:name w:val="流程文字"/>
    <w:basedOn w:val="a"/>
    <w:rsid w:val="0088117F"/>
    <w:pPr>
      <w:tabs>
        <w:tab w:val="left" w:pos="6480"/>
      </w:tabs>
      <w:topLinePunct/>
      <w:adjustRightInd w:val="0"/>
      <w:snapToGrid w:val="0"/>
      <w:jc w:val="center"/>
    </w:pPr>
    <w:rPr>
      <w:rFonts w:eastAsia="仿宋_GB2312"/>
      <w:szCs w:val="20"/>
    </w:rPr>
  </w:style>
  <w:style w:type="paragraph" w:customStyle="1" w:styleId="InTable">
    <w:name w:val="In Table"/>
    <w:basedOn w:val="a"/>
    <w:rsid w:val="0088117F"/>
    <w:pPr>
      <w:tabs>
        <w:tab w:val="left" w:pos="2200"/>
        <w:tab w:val="left" w:pos="3960"/>
        <w:tab w:val="left" w:pos="5280"/>
      </w:tabs>
      <w:spacing w:before="96" w:after="96" w:line="0" w:lineRule="atLeast"/>
      <w:jc w:val="center"/>
    </w:pPr>
    <w:rPr>
      <w:rFonts w:ascii="Tahoma" w:eastAsia="华文中宋" w:hAnsi="Tahoma" w:hint="eastAsia"/>
      <w:szCs w:val="20"/>
    </w:rPr>
  </w:style>
  <w:style w:type="paragraph" w:styleId="2">
    <w:name w:val="Body Text Indent 2"/>
    <w:aliases w:val="正文文字缩进 21"/>
    <w:basedOn w:val="a"/>
    <w:link w:val="20"/>
    <w:rsid w:val="0088117F"/>
    <w:pPr>
      <w:spacing w:line="360" w:lineRule="auto"/>
      <w:ind w:firstLine="480"/>
    </w:pPr>
    <w:rPr>
      <w:rFonts w:ascii="宋体"/>
      <w:b/>
      <w:sz w:val="24"/>
      <w:szCs w:val="20"/>
    </w:rPr>
  </w:style>
  <w:style w:type="paragraph" w:customStyle="1" w:styleId="11">
    <w:name w:val="样式 样式 表内样式 + 11 磅 + 行距: 单倍行距"/>
    <w:basedOn w:val="a"/>
    <w:autoRedefine/>
    <w:rsid w:val="0088117F"/>
    <w:pPr>
      <w:keepLines/>
      <w:kinsoku w:val="0"/>
      <w:overflowPunct w:val="0"/>
      <w:adjustRightInd w:val="0"/>
      <w:jc w:val="center"/>
    </w:pPr>
    <w:rPr>
      <w:rFonts w:ascii="宋体"/>
      <w:sz w:val="22"/>
      <w:szCs w:val="20"/>
    </w:rPr>
  </w:style>
  <w:style w:type="character" w:customStyle="1" w:styleId="a4">
    <w:name w:val="正文文本缩进 字符"/>
    <w:aliases w:val="特点标题 字符,Body Text 2 字符,正文文字( 首段缩进两字） 字符,正文文字缩进1 字符,正文文字缩进11 字符,正文文字缩进 字符,正文文字缩进 Char 字符,正文文字缩进 Char Char Char 字符,正文文字 21 字符,仿宋体正文 字符,方案 字符,Body Text1 字符"/>
    <w:link w:val="a3"/>
    <w:rsid w:val="0088117F"/>
    <w:rPr>
      <w:rFonts w:ascii="宋体" w:eastAsia="宋体"/>
      <w:sz w:val="28"/>
      <w:lang w:val="en-US" w:eastAsia="zh-CN" w:bidi="ar-SA"/>
    </w:rPr>
  </w:style>
  <w:style w:type="character" w:customStyle="1" w:styleId="20">
    <w:name w:val="正文文本缩进 2 字符"/>
    <w:aliases w:val="正文文字缩进 21 字符"/>
    <w:link w:val="2"/>
    <w:rsid w:val="0088117F"/>
    <w:rPr>
      <w:rFonts w:ascii="宋体" w:eastAsia="宋体"/>
      <w:b/>
      <w:kern w:val="2"/>
      <w:sz w:val="24"/>
      <w:lang w:val="en-US" w:eastAsia="zh-CN" w:bidi="ar-SA"/>
    </w:rPr>
  </w:style>
  <w:style w:type="paragraph" w:styleId="a6">
    <w:name w:val="Document Map"/>
    <w:basedOn w:val="a"/>
    <w:semiHidden/>
    <w:rsid w:val="00A55B7C"/>
    <w:pPr>
      <w:shd w:val="clear" w:color="auto" w:fill="000080"/>
    </w:pPr>
  </w:style>
  <w:style w:type="paragraph" w:styleId="a7">
    <w:name w:val="header"/>
    <w:basedOn w:val="a"/>
    <w:rsid w:val="00670869"/>
    <w:pPr>
      <w:pBdr>
        <w:bottom w:val="single" w:sz="6" w:space="1" w:color="auto"/>
      </w:pBdr>
      <w:tabs>
        <w:tab w:val="center" w:pos="4153"/>
        <w:tab w:val="right" w:pos="8306"/>
      </w:tabs>
      <w:snapToGrid w:val="0"/>
      <w:jc w:val="center"/>
    </w:pPr>
    <w:rPr>
      <w:sz w:val="18"/>
      <w:szCs w:val="18"/>
    </w:rPr>
  </w:style>
  <w:style w:type="paragraph" w:styleId="a8">
    <w:name w:val="footer"/>
    <w:basedOn w:val="a"/>
    <w:rsid w:val="00670869"/>
    <w:pPr>
      <w:tabs>
        <w:tab w:val="center" w:pos="4153"/>
        <w:tab w:val="right" w:pos="8306"/>
      </w:tabs>
      <w:snapToGrid w:val="0"/>
      <w:jc w:val="left"/>
    </w:pPr>
    <w:rPr>
      <w:sz w:val="18"/>
      <w:szCs w:val="18"/>
    </w:rPr>
  </w:style>
  <w:style w:type="character" w:customStyle="1" w:styleId="left2">
    <w:name w:val="left2"/>
    <w:basedOn w:val="a0"/>
    <w:rsid w:val="00CC5D50"/>
  </w:style>
  <w:style w:type="character" w:styleId="a9">
    <w:name w:val="Hyperlink"/>
    <w:rsid w:val="00716E3C"/>
    <w:rPr>
      <w:color w:val="0000FF"/>
      <w:u w:val="single"/>
    </w:rPr>
  </w:style>
  <w:style w:type="paragraph" w:customStyle="1" w:styleId="1">
    <w:name w:val="表格填充1"/>
    <w:basedOn w:val="a"/>
    <w:link w:val="1Char"/>
    <w:rsid w:val="00DF08C8"/>
    <w:pPr>
      <w:adjustRightInd w:val="0"/>
      <w:snapToGrid w:val="0"/>
      <w:spacing w:line="400" w:lineRule="exact"/>
      <w:jc w:val="center"/>
    </w:pPr>
    <w:rPr>
      <w:snapToGrid w:val="0"/>
      <w:szCs w:val="18"/>
    </w:rPr>
  </w:style>
  <w:style w:type="character" w:customStyle="1" w:styleId="1Char">
    <w:name w:val="表格填充1 Char"/>
    <w:link w:val="1"/>
    <w:rsid w:val="00DF08C8"/>
    <w:rPr>
      <w:snapToGrid/>
      <w:kern w:val="2"/>
      <w:sz w:val="21"/>
      <w:szCs w:val="18"/>
    </w:rPr>
  </w:style>
  <w:style w:type="character" w:customStyle="1" w:styleId="aa">
    <w:name w:val="未处理的提及"/>
    <w:uiPriority w:val="99"/>
    <w:semiHidden/>
    <w:unhideWhenUsed/>
    <w:rsid w:val="005A0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06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164</Words>
  <Characters>940</Characters>
  <Application>Microsoft Office Word</Application>
  <DocSecurity>0</DocSecurity>
  <Lines>7</Lines>
  <Paragraphs>2</Paragraphs>
  <ScaleCrop>false</ScaleCrop>
  <Company>wjj</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China</cp:lastModifiedBy>
  <cp:revision>5</cp:revision>
  <dcterms:created xsi:type="dcterms:W3CDTF">2024-02-04T05:38:00Z</dcterms:created>
  <dcterms:modified xsi:type="dcterms:W3CDTF">2024-02-04T05:42:00Z</dcterms:modified>
</cp:coreProperties>
</file>